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3867" w14:textId="77777777" w:rsidR="00E2074A" w:rsidRPr="007E2C37" w:rsidRDefault="00E2074A" w:rsidP="00E2074A">
      <w:pPr>
        <w:spacing w:after="120"/>
        <w:contextualSpacing/>
        <w:jc w:val="center"/>
        <w:rPr>
          <w:rFonts w:cs="Arial"/>
        </w:rPr>
      </w:pPr>
      <w:r w:rsidRPr="007E2C37">
        <w:rPr>
          <w:rFonts w:cs="Arial"/>
        </w:rPr>
        <w:t xml:space="preserve">UMOWA KOMPLEKSOWA DOSTARCZANIA PALIWA GAZOWEGO </w:t>
      </w:r>
    </w:p>
    <w:p w14:paraId="3535999E" w14:textId="77777777" w:rsidR="00E2074A" w:rsidRPr="007E2C37" w:rsidRDefault="00E2074A" w:rsidP="00E2074A">
      <w:pPr>
        <w:spacing w:after="120"/>
        <w:contextualSpacing/>
        <w:jc w:val="center"/>
        <w:rPr>
          <w:rFonts w:cs="Arial"/>
        </w:rPr>
      </w:pPr>
      <w:r w:rsidRPr="007E2C37">
        <w:rPr>
          <w:rFonts w:cs="Arial"/>
        </w:rPr>
        <w:t>W ZAKRESIE SPRZEDAŻY REZERWOWEJ NUMER […]</w:t>
      </w:r>
    </w:p>
    <w:p w14:paraId="6452FFD6" w14:textId="77777777" w:rsidR="00E2074A" w:rsidRPr="007E2C37" w:rsidRDefault="00E2074A" w:rsidP="00E2074A">
      <w:pPr>
        <w:spacing w:after="120"/>
        <w:contextualSpacing/>
        <w:jc w:val="center"/>
        <w:rPr>
          <w:rFonts w:cs="Arial"/>
        </w:rPr>
      </w:pPr>
      <w:r w:rsidRPr="007E2C37">
        <w:rPr>
          <w:rFonts w:cs="Arial"/>
        </w:rPr>
        <w:t>(dalej: "</w:t>
      </w:r>
      <w:r w:rsidRPr="007E2C37">
        <w:rPr>
          <w:rFonts w:cs="Arial"/>
          <w:b/>
          <w:bCs/>
        </w:rPr>
        <w:t>Umowa</w:t>
      </w:r>
      <w:r w:rsidRPr="007E2C37">
        <w:rPr>
          <w:rFonts w:cs="Arial"/>
        </w:rPr>
        <w:t>")</w:t>
      </w:r>
    </w:p>
    <w:p w14:paraId="5F2DB2D8" w14:textId="77777777" w:rsidR="00E2074A" w:rsidRPr="007E2C37" w:rsidRDefault="00E2074A" w:rsidP="00E2074A">
      <w:pPr>
        <w:spacing w:after="120"/>
        <w:contextualSpacing/>
        <w:rPr>
          <w:rFonts w:cs="Arial"/>
        </w:rPr>
      </w:pPr>
      <w:r w:rsidRPr="007E2C37">
        <w:rPr>
          <w:rFonts w:cs="Arial"/>
        </w:rPr>
        <w:t>zawarta w dniu […] w […] pomiędzy:</w:t>
      </w:r>
    </w:p>
    <w:p w14:paraId="7732FD34" w14:textId="77777777" w:rsidR="00E2074A" w:rsidRPr="007E2C37" w:rsidRDefault="00E2074A" w:rsidP="00E2074A">
      <w:pPr>
        <w:spacing w:after="120"/>
        <w:contextualSpacing/>
        <w:rPr>
          <w:rFonts w:cs="Arial"/>
        </w:rPr>
      </w:pPr>
    </w:p>
    <w:p w14:paraId="7A28B3F1" w14:textId="77777777" w:rsidR="00E2074A" w:rsidRPr="007E2C37" w:rsidRDefault="00E2074A" w:rsidP="00E2074A">
      <w:pPr>
        <w:pStyle w:val="Tekstpodstawowy"/>
        <w:tabs>
          <w:tab w:val="left" w:pos="567"/>
          <w:tab w:val="left" w:pos="2100"/>
          <w:tab w:val="left" w:pos="2800"/>
          <w:tab w:val="right" w:leader="dot" w:pos="4111"/>
        </w:tabs>
        <w:spacing w:after="120" w:line="280" w:lineRule="exact"/>
        <w:contextualSpacing/>
        <w:rPr>
          <w:rFonts w:cs="Arial"/>
          <w:sz w:val="22"/>
          <w:szCs w:val="22"/>
          <w:lang w:val="pl-PL"/>
        </w:rPr>
      </w:pPr>
      <w:r w:rsidRPr="007E2C37">
        <w:rPr>
          <w:rFonts w:cs="Arial"/>
          <w:b/>
          <w:bCs/>
          <w:sz w:val="22"/>
          <w:szCs w:val="22"/>
          <w:lang w:val="pl-PL"/>
        </w:rPr>
        <w:t>ENERGY GATE EUROPE Sp</w:t>
      </w:r>
      <w:r w:rsidR="0058599B" w:rsidRPr="007E2C37">
        <w:rPr>
          <w:rFonts w:cs="Arial"/>
          <w:b/>
          <w:bCs/>
          <w:sz w:val="22"/>
          <w:szCs w:val="22"/>
          <w:lang w:val="pl-PL"/>
        </w:rPr>
        <w:t>ółka</w:t>
      </w:r>
      <w:r w:rsidRPr="007E2C37">
        <w:rPr>
          <w:rFonts w:cs="Arial"/>
          <w:b/>
          <w:bCs/>
          <w:sz w:val="22"/>
          <w:szCs w:val="22"/>
          <w:lang w:val="pl-PL"/>
        </w:rPr>
        <w:t xml:space="preserve"> z o</w:t>
      </w:r>
      <w:r w:rsidR="0058599B" w:rsidRPr="007E2C37">
        <w:rPr>
          <w:rFonts w:cs="Arial"/>
          <w:b/>
          <w:bCs/>
          <w:sz w:val="22"/>
          <w:szCs w:val="22"/>
          <w:lang w:val="pl-PL"/>
        </w:rPr>
        <w:t xml:space="preserve">graniczoną </w:t>
      </w:r>
      <w:r w:rsidRPr="007E2C37">
        <w:rPr>
          <w:rFonts w:cs="Arial"/>
          <w:b/>
          <w:bCs/>
          <w:sz w:val="22"/>
          <w:szCs w:val="22"/>
          <w:lang w:val="pl-PL"/>
        </w:rPr>
        <w:t>o</w:t>
      </w:r>
      <w:r w:rsidR="0058599B" w:rsidRPr="007E2C37">
        <w:rPr>
          <w:rFonts w:cs="Arial"/>
          <w:b/>
          <w:bCs/>
          <w:sz w:val="22"/>
          <w:szCs w:val="22"/>
          <w:lang w:val="pl-PL"/>
        </w:rPr>
        <w:t>dpowiedzialnością</w:t>
      </w:r>
      <w:r w:rsidRPr="007E2C37">
        <w:rPr>
          <w:rFonts w:cs="Arial"/>
          <w:sz w:val="22"/>
          <w:szCs w:val="22"/>
          <w:lang w:val="pl-PL"/>
        </w:rPr>
        <w:t xml:space="preserve"> z siedzibą w Warszawie </w:t>
      </w:r>
      <w:r w:rsidR="0058599B" w:rsidRPr="007E2C37">
        <w:rPr>
          <w:rFonts w:cs="Arial"/>
          <w:sz w:val="22"/>
          <w:szCs w:val="22"/>
          <w:lang w:val="pl-PL"/>
        </w:rPr>
        <w:t xml:space="preserve">(00-496), </w:t>
      </w:r>
      <w:r w:rsidRPr="007E2C37">
        <w:rPr>
          <w:rFonts w:cs="Arial"/>
          <w:sz w:val="22"/>
          <w:szCs w:val="22"/>
          <w:lang w:val="pl-PL"/>
        </w:rPr>
        <w:t xml:space="preserve">przy ul. Nowy Świat 7/15, zarejestrowaną w Sądzie Rejonowym dla Miasta Stołecznego Warszawa w Warszawie, XII Wydział Gospodarczy Krajowego Rejestru Sądowego pod numerem KRS: 0000541938, NIP: 5272728936, kapitał zakładowy: 9 000 000 zł, wpłacony w całości, reprezentowaną przez: </w:t>
      </w:r>
    </w:p>
    <w:p w14:paraId="068C0EBA" w14:textId="77777777" w:rsidR="00E2074A" w:rsidRPr="007E2C37" w:rsidRDefault="00E2074A" w:rsidP="00E2074A">
      <w:pPr>
        <w:pStyle w:val="Tekstpodstawowy"/>
        <w:numPr>
          <w:ilvl w:val="0"/>
          <w:numId w:val="1"/>
        </w:numPr>
        <w:tabs>
          <w:tab w:val="left" w:pos="567"/>
          <w:tab w:val="left" w:pos="2100"/>
          <w:tab w:val="left" w:pos="2800"/>
          <w:tab w:val="right" w:leader="dot" w:pos="4111"/>
        </w:tabs>
        <w:spacing w:after="120" w:line="280" w:lineRule="exact"/>
        <w:contextualSpacing/>
        <w:rPr>
          <w:rFonts w:cs="Arial"/>
          <w:sz w:val="22"/>
          <w:szCs w:val="22"/>
          <w:lang w:val="pl-PL"/>
        </w:rPr>
      </w:pPr>
      <w:r w:rsidRPr="007E2C37">
        <w:rPr>
          <w:rFonts w:cs="Arial"/>
          <w:sz w:val="22"/>
          <w:szCs w:val="22"/>
          <w:lang w:val="pl-PL"/>
        </w:rPr>
        <w:t>[…]</w:t>
      </w:r>
    </w:p>
    <w:p w14:paraId="461DB7E2" w14:textId="77777777" w:rsidR="00E2074A" w:rsidRPr="007E2C37" w:rsidRDefault="00E2074A" w:rsidP="00E2074A">
      <w:pPr>
        <w:pStyle w:val="Tekstpodstawowy"/>
        <w:numPr>
          <w:ilvl w:val="0"/>
          <w:numId w:val="1"/>
        </w:numPr>
        <w:tabs>
          <w:tab w:val="left" w:pos="567"/>
          <w:tab w:val="left" w:pos="2100"/>
          <w:tab w:val="left" w:pos="2800"/>
          <w:tab w:val="right" w:leader="dot" w:pos="4111"/>
        </w:tabs>
        <w:spacing w:after="120" w:line="280" w:lineRule="exact"/>
        <w:contextualSpacing/>
        <w:rPr>
          <w:rFonts w:cs="Arial"/>
          <w:sz w:val="22"/>
          <w:szCs w:val="22"/>
          <w:lang w:val="pl-PL"/>
        </w:rPr>
      </w:pPr>
      <w:r w:rsidRPr="007E2C37">
        <w:rPr>
          <w:rFonts w:cs="Arial"/>
          <w:sz w:val="22"/>
          <w:szCs w:val="22"/>
          <w:lang w:val="pl-PL"/>
        </w:rPr>
        <w:t xml:space="preserve">[…] </w:t>
      </w:r>
    </w:p>
    <w:p w14:paraId="7D24296C" w14:textId="77777777" w:rsidR="00E2074A" w:rsidRPr="007E2C37" w:rsidRDefault="00E2074A" w:rsidP="00E2074A">
      <w:pPr>
        <w:pStyle w:val="Tekstpodstawowy"/>
        <w:tabs>
          <w:tab w:val="left" w:pos="567"/>
          <w:tab w:val="left" w:pos="2100"/>
          <w:tab w:val="left" w:pos="2800"/>
          <w:tab w:val="right" w:leader="dot" w:pos="4111"/>
        </w:tabs>
        <w:spacing w:after="120" w:line="280" w:lineRule="exact"/>
        <w:contextualSpacing/>
        <w:rPr>
          <w:rFonts w:cs="Arial"/>
          <w:sz w:val="22"/>
          <w:szCs w:val="22"/>
          <w:lang w:val="pl-PL"/>
        </w:rPr>
      </w:pPr>
      <w:r w:rsidRPr="007E2C37">
        <w:rPr>
          <w:rFonts w:cs="Arial"/>
          <w:sz w:val="22"/>
          <w:szCs w:val="22"/>
          <w:lang w:val="pl-PL"/>
        </w:rPr>
        <w:t>zwaną dalej „</w:t>
      </w:r>
      <w:r w:rsidRPr="007E2C37">
        <w:rPr>
          <w:rFonts w:cs="Arial"/>
          <w:b/>
          <w:bCs/>
          <w:sz w:val="22"/>
          <w:szCs w:val="22"/>
          <w:lang w:val="pl-PL"/>
        </w:rPr>
        <w:t>Sprzedawcą</w:t>
      </w:r>
      <w:r w:rsidRPr="007E2C37">
        <w:rPr>
          <w:rFonts w:cs="Arial"/>
          <w:sz w:val="22"/>
          <w:szCs w:val="22"/>
          <w:lang w:val="pl-PL"/>
        </w:rPr>
        <w:t>” lub „</w:t>
      </w:r>
      <w:r w:rsidRPr="007E2C37">
        <w:rPr>
          <w:rFonts w:cs="Arial"/>
          <w:b/>
          <w:bCs/>
          <w:sz w:val="22"/>
          <w:szCs w:val="22"/>
          <w:lang w:val="pl-PL"/>
        </w:rPr>
        <w:t>Stroną</w:t>
      </w:r>
      <w:r w:rsidRPr="007E2C37">
        <w:rPr>
          <w:rFonts w:cs="Arial"/>
          <w:sz w:val="22"/>
          <w:szCs w:val="22"/>
          <w:lang w:val="pl-PL"/>
        </w:rPr>
        <w:t>”</w:t>
      </w:r>
    </w:p>
    <w:p w14:paraId="6F5609A5" w14:textId="77777777" w:rsidR="00E2074A" w:rsidRPr="007E2C37" w:rsidRDefault="00E2074A" w:rsidP="00E2074A">
      <w:pPr>
        <w:spacing w:after="120"/>
        <w:contextualSpacing/>
        <w:rPr>
          <w:rFonts w:cs="Arial"/>
        </w:rPr>
      </w:pPr>
    </w:p>
    <w:p w14:paraId="52BCF10E" w14:textId="77777777" w:rsidR="00E2074A" w:rsidRPr="007E2C37" w:rsidRDefault="00E2074A" w:rsidP="00E2074A">
      <w:pPr>
        <w:spacing w:after="120"/>
        <w:contextualSpacing/>
        <w:rPr>
          <w:rFonts w:cs="Arial"/>
        </w:rPr>
      </w:pPr>
      <w:r w:rsidRPr="007E2C37">
        <w:rPr>
          <w:rFonts w:cs="Arial"/>
        </w:rPr>
        <w:t xml:space="preserve">a </w:t>
      </w:r>
    </w:p>
    <w:p w14:paraId="35789881" w14:textId="77777777" w:rsidR="00E2074A" w:rsidRPr="007E2C37" w:rsidRDefault="00E2074A" w:rsidP="00E2074A">
      <w:pPr>
        <w:spacing w:after="120"/>
        <w:contextualSpacing/>
        <w:rPr>
          <w:rFonts w:cs="Arial"/>
        </w:rPr>
      </w:pPr>
    </w:p>
    <w:p w14:paraId="6E7F4E59" w14:textId="77777777" w:rsidR="00E2074A" w:rsidRPr="007E2C37" w:rsidRDefault="00E2074A" w:rsidP="00E2074A">
      <w:pPr>
        <w:spacing w:after="120"/>
        <w:contextualSpacing/>
        <w:rPr>
          <w:rFonts w:cs="Arial"/>
        </w:rPr>
      </w:pPr>
      <w:r w:rsidRPr="007E2C37">
        <w:rPr>
          <w:rFonts w:cs="Arial"/>
        </w:rPr>
        <w:t>Nazwa: […]</w:t>
      </w:r>
    </w:p>
    <w:p w14:paraId="24EDA318" w14:textId="77777777" w:rsidR="00E2074A" w:rsidRPr="007E2C37" w:rsidRDefault="00E2074A" w:rsidP="00E2074A">
      <w:pPr>
        <w:spacing w:after="120"/>
        <w:contextualSpacing/>
        <w:rPr>
          <w:rFonts w:cs="Arial"/>
        </w:rPr>
      </w:pPr>
      <w:r w:rsidRPr="007E2C37">
        <w:rPr>
          <w:rFonts w:cs="Arial"/>
        </w:rPr>
        <w:t xml:space="preserve">KRS: […] </w:t>
      </w:r>
    </w:p>
    <w:p w14:paraId="4B96A5D0" w14:textId="77777777" w:rsidR="00E2074A" w:rsidRPr="007E2C37" w:rsidRDefault="00E2074A" w:rsidP="00E2074A">
      <w:pPr>
        <w:spacing w:after="120"/>
        <w:contextualSpacing/>
        <w:rPr>
          <w:rFonts w:cs="Arial"/>
        </w:rPr>
      </w:pPr>
      <w:r w:rsidRPr="007E2C37">
        <w:rPr>
          <w:rFonts w:cs="Arial"/>
        </w:rPr>
        <w:t xml:space="preserve">NIP: […] </w:t>
      </w:r>
    </w:p>
    <w:p w14:paraId="6D63EB16" w14:textId="77777777" w:rsidR="00E2074A" w:rsidRPr="007E2C37" w:rsidRDefault="00E2074A" w:rsidP="00E2074A">
      <w:pPr>
        <w:spacing w:after="120"/>
        <w:contextualSpacing/>
        <w:rPr>
          <w:rFonts w:cs="Arial"/>
        </w:rPr>
      </w:pPr>
      <w:r w:rsidRPr="007E2C37">
        <w:rPr>
          <w:rFonts w:cs="Arial"/>
        </w:rPr>
        <w:t xml:space="preserve">REGON: […] </w:t>
      </w:r>
    </w:p>
    <w:p w14:paraId="2D3E929F" w14:textId="77777777" w:rsidR="00E2074A" w:rsidRPr="007E2C37" w:rsidRDefault="00E2074A" w:rsidP="00E2074A">
      <w:pPr>
        <w:spacing w:after="120"/>
        <w:contextualSpacing/>
        <w:rPr>
          <w:rFonts w:cs="Arial"/>
        </w:rPr>
      </w:pPr>
      <w:r w:rsidRPr="007E2C37">
        <w:rPr>
          <w:rFonts w:cs="Arial"/>
        </w:rPr>
        <w:t xml:space="preserve">Adres siedziby: […] </w:t>
      </w:r>
    </w:p>
    <w:p w14:paraId="548B9954" w14:textId="77777777" w:rsidR="00E2074A" w:rsidRPr="007E2C37" w:rsidRDefault="00E2074A" w:rsidP="00E2074A">
      <w:pPr>
        <w:spacing w:after="120"/>
        <w:contextualSpacing/>
        <w:rPr>
          <w:rFonts w:cs="Arial"/>
        </w:rPr>
      </w:pPr>
      <w:r w:rsidRPr="007E2C37">
        <w:rPr>
          <w:rFonts w:cs="Arial"/>
        </w:rPr>
        <w:t>Adres korespondencyjny: […]</w:t>
      </w:r>
    </w:p>
    <w:p w14:paraId="0A8614DE" w14:textId="77777777" w:rsidR="00E2074A" w:rsidRPr="007E2C37" w:rsidRDefault="00E2074A" w:rsidP="00E2074A">
      <w:pPr>
        <w:spacing w:after="120"/>
        <w:contextualSpacing/>
        <w:rPr>
          <w:rFonts w:cs="Arial"/>
        </w:rPr>
      </w:pPr>
      <w:r w:rsidRPr="007E2C37">
        <w:rPr>
          <w:rFonts w:cs="Arial"/>
        </w:rPr>
        <w:t>Reprezentowanego przez:</w:t>
      </w:r>
    </w:p>
    <w:p w14:paraId="54DB4AF6" w14:textId="77777777" w:rsidR="00E2074A" w:rsidRPr="007E2C37" w:rsidRDefault="00E2074A" w:rsidP="00E2074A">
      <w:pPr>
        <w:pStyle w:val="Akapitzlist"/>
        <w:numPr>
          <w:ilvl w:val="0"/>
          <w:numId w:val="2"/>
        </w:numPr>
        <w:spacing w:after="120"/>
        <w:rPr>
          <w:rFonts w:cs="Arial"/>
        </w:rPr>
      </w:pPr>
      <w:r w:rsidRPr="007E2C37">
        <w:rPr>
          <w:rFonts w:cs="Arial"/>
        </w:rPr>
        <w:t>[…]</w:t>
      </w:r>
    </w:p>
    <w:p w14:paraId="7BD78FB0" w14:textId="77777777" w:rsidR="00E2074A" w:rsidRPr="007E2C37" w:rsidRDefault="00E2074A" w:rsidP="00E2074A">
      <w:pPr>
        <w:pStyle w:val="Akapitzlist"/>
        <w:numPr>
          <w:ilvl w:val="0"/>
          <w:numId w:val="2"/>
        </w:numPr>
        <w:spacing w:after="120"/>
        <w:rPr>
          <w:rFonts w:cs="Arial"/>
        </w:rPr>
      </w:pPr>
      <w:r w:rsidRPr="007E2C37">
        <w:rPr>
          <w:rFonts w:cs="Arial"/>
        </w:rPr>
        <w:t xml:space="preserve">[…] </w:t>
      </w:r>
    </w:p>
    <w:p w14:paraId="17B0485A" w14:textId="77777777" w:rsidR="00E2074A" w:rsidRPr="007E2C37" w:rsidRDefault="00E2074A" w:rsidP="00E2074A">
      <w:pPr>
        <w:spacing w:after="120"/>
        <w:contextualSpacing/>
        <w:rPr>
          <w:rFonts w:cs="Arial"/>
        </w:rPr>
      </w:pPr>
      <w:r w:rsidRPr="007E2C37">
        <w:rPr>
          <w:rFonts w:cs="Arial"/>
        </w:rPr>
        <w:t>w imieniu i na rzecz którego działa Polska Spółka Gazownictwa sp. z o.o. z siedzibą w Tarnowie przy ul. Wojciecha Bandrowskiego 16, 33-100 Tarnów, wpisana do Krajowego Rejestru Sądowego pod numerem KRS 0000374001, NIP 5252496411, REGON 142739519, reprezentowana przez:</w:t>
      </w:r>
    </w:p>
    <w:p w14:paraId="60D47072" w14:textId="77777777" w:rsidR="00E2074A" w:rsidRPr="007E2C37" w:rsidRDefault="00E2074A" w:rsidP="00E2074A">
      <w:pPr>
        <w:pStyle w:val="Akapitzlist"/>
        <w:numPr>
          <w:ilvl w:val="0"/>
          <w:numId w:val="3"/>
        </w:numPr>
        <w:spacing w:after="120"/>
        <w:rPr>
          <w:rFonts w:cs="Arial"/>
        </w:rPr>
      </w:pPr>
      <w:r w:rsidRPr="007E2C37">
        <w:rPr>
          <w:rFonts w:cs="Arial"/>
        </w:rPr>
        <w:t>[…]</w:t>
      </w:r>
    </w:p>
    <w:p w14:paraId="50EAB7C1" w14:textId="77777777" w:rsidR="00E2074A" w:rsidRPr="007E2C37" w:rsidRDefault="00E2074A" w:rsidP="00E2074A">
      <w:pPr>
        <w:pStyle w:val="Akapitzlist"/>
        <w:numPr>
          <w:ilvl w:val="0"/>
          <w:numId w:val="3"/>
        </w:numPr>
        <w:spacing w:after="120"/>
        <w:rPr>
          <w:rFonts w:cs="Arial"/>
        </w:rPr>
      </w:pPr>
      <w:r w:rsidRPr="007E2C37">
        <w:rPr>
          <w:rFonts w:cs="Arial"/>
        </w:rPr>
        <w:t>[…]</w:t>
      </w:r>
    </w:p>
    <w:p w14:paraId="579847FF" w14:textId="77777777" w:rsidR="00E2074A" w:rsidRPr="007E2C37" w:rsidRDefault="00E2074A" w:rsidP="00E2074A">
      <w:pPr>
        <w:spacing w:after="120"/>
        <w:rPr>
          <w:rFonts w:cs="Arial"/>
        </w:rPr>
      </w:pPr>
      <w:r w:rsidRPr="007E2C37">
        <w:rPr>
          <w:rFonts w:cs="Arial"/>
        </w:rPr>
        <w:t>zwaną dalej „</w:t>
      </w:r>
      <w:r w:rsidRPr="007E2C37">
        <w:rPr>
          <w:rFonts w:cs="Arial"/>
          <w:b/>
          <w:bCs/>
        </w:rPr>
        <w:t>Odbiorcą</w:t>
      </w:r>
      <w:r w:rsidRPr="007E2C37">
        <w:rPr>
          <w:rFonts w:cs="Arial"/>
        </w:rPr>
        <w:t>” lub „</w:t>
      </w:r>
      <w:r w:rsidRPr="007E2C37">
        <w:rPr>
          <w:rFonts w:cs="Arial"/>
          <w:b/>
          <w:bCs/>
        </w:rPr>
        <w:t>Stroną</w:t>
      </w:r>
      <w:r w:rsidRPr="007E2C37">
        <w:rPr>
          <w:rFonts w:cs="Arial"/>
        </w:rPr>
        <w:t>”</w:t>
      </w:r>
    </w:p>
    <w:p w14:paraId="080ED629" w14:textId="77777777" w:rsidR="005542B4" w:rsidRPr="007E2C37" w:rsidRDefault="005542B4"/>
    <w:p w14:paraId="3C3A922D" w14:textId="77777777" w:rsidR="00F71E62" w:rsidRPr="007E2C37" w:rsidRDefault="00F71E62"/>
    <w:p w14:paraId="2E06936D" w14:textId="77777777" w:rsidR="00555337" w:rsidRPr="007E2C37" w:rsidRDefault="00555337" w:rsidP="00DE1125">
      <w:pPr>
        <w:pStyle w:val="Akapitzlist"/>
        <w:numPr>
          <w:ilvl w:val="0"/>
          <w:numId w:val="4"/>
        </w:numPr>
        <w:ind w:left="426" w:hanging="426"/>
      </w:pPr>
      <w:r w:rsidRPr="007E2C37">
        <w:t>Zobowiązania Stron:</w:t>
      </w:r>
    </w:p>
    <w:p w14:paraId="4D529696" w14:textId="77777777" w:rsidR="00F71E62" w:rsidRPr="007E2C37" w:rsidRDefault="00DE1125" w:rsidP="00DE1125">
      <w:pPr>
        <w:pStyle w:val="Akapitzlist"/>
        <w:numPr>
          <w:ilvl w:val="1"/>
          <w:numId w:val="4"/>
        </w:numPr>
        <w:ind w:left="1134" w:hanging="708"/>
      </w:pPr>
      <w:r w:rsidRPr="007E2C37">
        <w:t xml:space="preserve">Sprzedawca zobowiązuje się </w:t>
      </w:r>
      <w:r w:rsidR="00C45636" w:rsidRPr="007E2C37">
        <w:rPr>
          <w:rFonts w:cs="Arial"/>
        </w:rPr>
        <w:t>dostarcza</w:t>
      </w:r>
      <w:r w:rsidRPr="007E2C37">
        <w:rPr>
          <w:rFonts w:cs="Arial"/>
        </w:rPr>
        <w:t>ć</w:t>
      </w:r>
      <w:r w:rsidR="00C45636" w:rsidRPr="007E2C37">
        <w:rPr>
          <w:rFonts w:cs="Arial"/>
        </w:rPr>
        <w:t xml:space="preserve"> </w:t>
      </w:r>
      <w:r w:rsidR="00F71E62" w:rsidRPr="007E2C37">
        <w:rPr>
          <w:rFonts w:cs="Arial"/>
        </w:rPr>
        <w:t>Odbiorcy Paliw</w:t>
      </w:r>
      <w:r w:rsidRPr="007E2C37">
        <w:rPr>
          <w:rFonts w:cs="Arial"/>
        </w:rPr>
        <w:t>o</w:t>
      </w:r>
      <w:r w:rsidR="00F71E62" w:rsidRPr="007E2C37">
        <w:rPr>
          <w:rFonts w:cs="Arial"/>
        </w:rPr>
        <w:t xml:space="preserve"> gazowego do obiektu Odbiorcy, znajdującego się w: </w:t>
      </w:r>
    </w:p>
    <w:p w14:paraId="7467D819" w14:textId="77777777" w:rsidR="00F71E62" w:rsidRPr="007E2C37" w:rsidRDefault="00940128" w:rsidP="00DE1125">
      <w:pPr>
        <w:pStyle w:val="Akapitzlist"/>
        <w:ind w:left="786" w:firstLine="348"/>
      </w:pPr>
      <w:r w:rsidRPr="007E2C37">
        <w:t>[…]</w:t>
      </w:r>
    </w:p>
    <w:p w14:paraId="4EDA2E98" w14:textId="77777777" w:rsidR="00F71E62" w:rsidRPr="007E2C37" w:rsidRDefault="00F71E62" w:rsidP="00DE1125">
      <w:pPr>
        <w:pStyle w:val="Akapitzlist"/>
        <w:numPr>
          <w:ilvl w:val="1"/>
          <w:numId w:val="4"/>
        </w:numPr>
        <w:ind w:left="1134" w:hanging="708"/>
      </w:pPr>
      <w:r w:rsidRPr="007E2C37">
        <w:rPr>
          <w:rFonts w:cs="Arial"/>
        </w:rPr>
        <w:t xml:space="preserve">Odbiorca zobowiązuje się̨ do odbioru tego Paliwa gazowego oraz do terminowego regulowania należności wynikających z Umowy. </w:t>
      </w:r>
    </w:p>
    <w:p w14:paraId="233A4C45" w14:textId="77777777" w:rsidR="00F71E62" w:rsidRPr="007E2C37" w:rsidRDefault="00DE1125" w:rsidP="00DE1125">
      <w:pPr>
        <w:pStyle w:val="Akapitzlist"/>
        <w:numPr>
          <w:ilvl w:val="0"/>
          <w:numId w:val="4"/>
        </w:numPr>
        <w:ind w:left="426" w:hanging="426"/>
      </w:pPr>
      <w:r w:rsidRPr="007E2C37">
        <w:t xml:space="preserve">Oświadczenia Stron: </w:t>
      </w:r>
    </w:p>
    <w:p w14:paraId="0E8CBEBF" w14:textId="77777777" w:rsidR="00DE1125" w:rsidRPr="007E2C37" w:rsidRDefault="00DE1125" w:rsidP="00DE1125">
      <w:pPr>
        <w:pStyle w:val="Akapitzlist"/>
        <w:numPr>
          <w:ilvl w:val="1"/>
          <w:numId w:val="4"/>
        </w:numPr>
        <w:ind w:left="1134" w:hanging="708"/>
      </w:pPr>
      <w:r w:rsidRPr="007E2C37">
        <w:rPr>
          <w:rFonts w:cs="Arial"/>
        </w:rPr>
        <w:t>Odbiorca oświadcza, że:</w:t>
      </w:r>
    </w:p>
    <w:p w14:paraId="487E6A65" w14:textId="77777777" w:rsidR="00DE1125" w:rsidRPr="007E2C37" w:rsidRDefault="00DE1125" w:rsidP="00DE1125">
      <w:pPr>
        <w:pStyle w:val="Akapitzlist"/>
        <w:numPr>
          <w:ilvl w:val="2"/>
          <w:numId w:val="4"/>
        </w:numPr>
        <w:ind w:left="1985" w:hanging="851"/>
      </w:pPr>
      <w:r w:rsidRPr="007E2C37">
        <w:rPr>
          <w:rFonts w:cs="Arial"/>
        </w:rPr>
        <w:t>posiada tytuł prawny do obiektu wskazanego w pkt. 1.1.</w:t>
      </w:r>
      <w:r w:rsidR="001E030B" w:rsidRPr="007E2C37">
        <w:rPr>
          <w:rFonts w:cs="Arial"/>
        </w:rPr>
        <w:t xml:space="preserve">, </w:t>
      </w:r>
    </w:p>
    <w:p w14:paraId="34C489B2" w14:textId="77777777" w:rsidR="00DE1125" w:rsidRPr="007E2C37" w:rsidRDefault="00DE1125" w:rsidP="00DE1125">
      <w:pPr>
        <w:pStyle w:val="Akapitzlist"/>
        <w:numPr>
          <w:ilvl w:val="2"/>
          <w:numId w:val="4"/>
        </w:numPr>
        <w:ind w:left="1985" w:hanging="851"/>
      </w:pPr>
      <w:r w:rsidRPr="007E2C37">
        <w:rPr>
          <w:rFonts w:cs="Arial"/>
        </w:rPr>
        <w:t xml:space="preserve">posiada zawartą umowę̨ o świadczenie usługi dystrybucji Paliwa gazowego z OSD, którego funkcje pełni Polska Spółka Gazownictwa </w:t>
      </w:r>
      <w:r w:rsidRPr="007E2C37">
        <w:rPr>
          <w:rFonts w:cs="Arial"/>
        </w:rPr>
        <w:lastRenderedPageBreak/>
        <w:t>Sp. z o.o.</w:t>
      </w:r>
      <w:r w:rsidR="001E030B" w:rsidRPr="007E2C37">
        <w:rPr>
          <w:rFonts w:cs="Arial"/>
        </w:rPr>
        <w:t>,</w:t>
      </w:r>
    </w:p>
    <w:p w14:paraId="72E345CE" w14:textId="77777777" w:rsidR="00DE1125" w:rsidRPr="007E2C37" w:rsidRDefault="00DE1125" w:rsidP="00DE1125">
      <w:pPr>
        <w:pStyle w:val="Akapitzlist"/>
        <w:numPr>
          <w:ilvl w:val="2"/>
          <w:numId w:val="4"/>
        </w:numPr>
        <w:ind w:left="1985" w:hanging="851"/>
      </w:pPr>
      <w:r w:rsidRPr="007E2C37">
        <w:rPr>
          <w:rFonts w:cs="Arial"/>
        </w:rPr>
        <w:t>jest przyłączony do sieci OSD, o którym mowa w pkt. 2.1.2.</w:t>
      </w:r>
      <w:r w:rsidR="001E030B" w:rsidRPr="007E2C37">
        <w:rPr>
          <w:rFonts w:cs="Arial"/>
        </w:rPr>
        <w:t>,</w:t>
      </w:r>
    </w:p>
    <w:p w14:paraId="13F9EF5E" w14:textId="77777777" w:rsidR="001E030B" w:rsidRPr="007E2C37" w:rsidRDefault="001E030B" w:rsidP="00DE1125">
      <w:pPr>
        <w:pStyle w:val="Akapitzlist"/>
        <w:numPr>
          <w:ilvl w:val="2"/>
          <w:numId w:val="4"/>
        </w:numPr>
        <w:ind w:left="1985" w:hanging="851"/>
      </w:pPr>
      <w:r w:rsidRPr="007E2C37">
        <w:rPr>
          <w:rFonts w:cs="Arial"/>
        </w:rPr>
        <w:t>kopia OWU została mu przekazana przez Sprzedawcę̨ oraz że zapoznał się̨ z postanowieniami OWU przed zawarciem Umowy i w pełni je akceptuje,</w:t>
      </w:r>
    </w:p>
    <w:p w14:paraId="7660A29E" w14:textId="77777777" w:rsidR="00DE1125" w:rsidRPr="007E2C37" w:rsidRDefault="00DE1125" w:rsidP="00DE1125">
      <w:pPr>
        <w:pStyle w:val="Akapitzlist"/>
        <w:numPr>
          <w:ilvl w:val="2"/>
          <w:numId w:val="4"/>
        </w:numPr>
        <w:ind w:left="1985" w:hanging="851"/>
      </w:pPr>
      <w:r w:rsidRPr="007E2C37">
        <w:rPr>
          <w:rFonts w:cs="Arial"/>
        </w:rPr>
        <w:t>paliwo gazowe pobierane będzie na potrzeby prowadzonej przez niego działalności gospodarczej.</w:t>
      </w:r>
    </w:p>
    <w:p w14:paraId="744B6D73" w14:textId="77777777" w:rsidR="00DF4555" w:rsidRPr="007E2C37" w:rsidRDefault="00407ABA" w:rsidP="00407ABA">
      <w:pPr>
        <w:pStyle w:val="Akapitzlist"/>
        <w:numPr>
          <w:ilvl w:val="1"/>
          <w:numId w:val="4"/>
        </w:numPr>
        <w:ind w:left="1134" w:hanging="708"/>
      </w:pPr>
      <w:r w:rsidRPr="007E2C37">
        <w:t>Sprzedawca oświadcza, że posiada obowiązującą umowę dystrybucji Paliwa gazowego z OSD, o którym mowa w pkt. 2.1.2.</w:t>
      </w:r>
    </w:p>
    <w:p w14:paraId="0CB2BDE8" w14:textId="77777777" w:rsidR="00750566" w:rsidRPr="007E2C37" w:rsidRDefault="00750566" w:rsidP="00833B9A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Planowaną średnioroczną ilość zakupionego Paliwa gazowego, moc umowną oraz grupę̨ taryfową określa Załącznik nr 1 do Umowy. </w:t>
      </w:r>
      <w:r w:rsidR="00087304" w:rsidRPr="007E2C37">
        <w:rPr>
          <w:rFonts w:eastAsia="Times New Roman" w:cs="Arial"/>
          <w:lang w:eastAsia="pl-PL"/>
        </w:rPr>
        <w:t xml:space="preserve">Zmiana grupy taryfowej, zgodnie z zasadami określonym w Taryfie, nie wymaga zmiany Umowy. </w:t>
      </w:r>
    </w:p>
    <w:p w14:paraId="402C1AC3" w14:textId="77777777" w:rsidR="00833B9A" w:rsidRPr="007E2C37" w:rsidRDefault="0022763C" w:rsidP="00833B9A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eastAsia="Times New Roman" w:cs="Arial"/>
          <w:lang w:eastAsia="pl-PL"/>
        </w:rPr>
        <w:t xml:space="preserve">Umowa zostaje zawarta z dniem zaprzestania dostarczania Odbiorcy Paliwa gazowego przez dotychczasowego sprzedawcę̨, tj. dacie wskazanej przez OSD. </w:t>
      </w:r>
    </w:p>
    <w:p w14:paraId="770B8E7E" w14:textId="77777777" w:rsidR="00833B9A" w:rsidRPr="007E2C37" w:rsidRDefault="0022763C" w:rsidP="00833B9A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eastAsia="Times New Roman" w:cs="Arial"/>
          <w:lang w:eastAsia="pl-PL"/>
        </w:rPr>
        <w:t>Umowa zostaje zawarta na czas nieoznaczony.</w:t>
      </w:r>
    </w:p>
    <w:p w14:paraId="116667F2" w14:textId="77777777" w:rsidR="00672EBA" w:rsidRPr="007E2C37" w:rsidRDefault="00672EBA" w:rsidP="00672EBA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Umowa może zostać w każdym czasie wypowiedziana przez Odbiorcę̨ w drodze oświadczenia złożonego Sprzedawcy z zachowaniem miesięcznego okresu wypowiedzenia ze skutkiem na ostatni dzień miesiąca następującego po miesiącu, w którym nastąpiło doręczenie do Sprzedawcy oświadczenia o wypowiedzeniu Umowy, przy czym Odbiorca może wskazać późniejszy termin jej wypowiedzenia. </w:t>
      </w:r>
    </w:p>
    <w:p w14:paraId="20AE5F3F" w14:textId="77777777" w:rsidR="00672EBA" w:rsidRPr="007E2C37" w:rsidRDefault="00672EBA" w:rsidP="00833B9A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Umowa ulega rozwiązaniu z dniem rozpoczęcia, zgodnie z IRiESD, świadczenia usługi kompleksowej albo sprzedaży paliwa gazowego, na podstawie umowy zawartej z wybranym przez Odbiorcę̨ sprzedawcą paliwa gazowego. </w:t>
      </w:r>
    </w:p>
    <w:p w14:paraId="5C88AD6E" w14:textId="77777777" w:rsidR="00D1470F" w:rsidRPr="007E2C37" w:rsidRDefault="00D1470F" w:rsidP="00D1470F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Ustalenie wysokości wynagrodzenia należnego Sprzedawcy z tytułu dostarczania Paliwa gazowego dokonywane będzie odpowiednio według cen i stawek opłat oraz zasad rozliczeń określonych szczegółowo w </w:t>
      </w:r>
      <w:r w:rsidR="00D3783A" w:rsidRPr="007E2C37">
        <w:rPr>
          <w:rFonts w:cs="Arial"/>
        </w:rPr>
        <w:t xml:space="preserve">Cenniku Sprzedaży Rezerwowej </w:t>
      </w:r>
      <w:r w:rsidRPr="007E2C37">
        <w:rPr>
          <w:rFonts w:cs="Arial"/>
        </w:rPr>
        <w:t xml:space="preserve">i w Umowie. </w:t>
      </w:r>
    </w:p>
    <w:p w14:paraId="027241FC" w14:textId="77777777" w:rsidR="00833B9A" w:rsidRPr="007E2C37" w:rsidRDefault="00817B3C" w:rsidP="00833B9A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Warunki zmiany i rozwiązania Umowy zostały określone w Ogólnych Warunkach Umowy (dalej: „OWU”), stanowiących Załącznik nr 2 do Umowy. </w:t>
      </w:r>
    </w:p>
    <w:p w14:paraId="745A1F09" w14:textId="77777777" w:rsidR="00833B9A" w:rsidRPr="007E2C37" w:rsidRDefault="00D3783A" w:rsidP="00D3783A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Stawki opłat za świadczenie usługi dystrybucji Paliwa gazowego określone są w Taryfie OSD. </w:t>
      </w:r>
    </w:p>
    <w:p w14:paraId="406588D8" w14:textId="77777777" w:rsidR="00833B9A" w:rsidRPr="007E2C37" w:rsidRDefault="00D1470F" w:rsidP="00833B9A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Własność </w:t>
      </w:r>
      <w:r w:rsidR="00833B9A" w:rsidRPr="007E2C37">
        <w:rPr>
          <w:rFonts w:cs="Arial"/>
        </w:rPr>
        <w:t xml:space="preserve">Paliwa gazowego przechodzi na Odbiorcę po dokonaniu pomiaru na wyjściu z układu pomiarowego. </w:t>
      </w:r>
    </w:p>
    <w:p w14:paraId="123F9885" w14:textId="7C8CE22D" w:rsidR="00833B9A" w:rsidRPr="007E2C37" w:rsidRDefault="00833B9A" w:rsidP="00833B9A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Rozliczenie zużycia Paliwa gazowego będzie odbywało się w okresach </w:t>
      </w:r>
      <w:r w:rsidR="00885A31">
        <w:rPr>
          <w:rFonts w:cs="Arial"/>
        </w:rPr>
        <w:t>i na zasadach określonych w Cenniku</w:t>
      </w:r>
      <w:bookmarkStart w:id="0" w:name="_GoBack"/>
      <w:bookmarkEnd w:id="0"/>
      <w:r w:rsidRPr="007E2C37">
        <w:rPr>
          <w:rFonts w:cs="Arial"/>
        </w:rPr>
        <w:t xml:space="preserve">. </w:t>
      </w:r>
    </w:p>
    <w:p w14:paraId="2CCAD5D3" w14:textId="77777777" w:rsidR="00373B7D" w:rsidRPr="007E2C37" w:rsidRDefault="00833B9A" w:rsidP="00AD3125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Wniesienie reklamacji nie zwalnia Odbiorcy z obowiązku terminowej zapłaty należności wynikającej z Umowy w wysokości, która nie jest sporna. W razie opóźnienia płatności, zmniejszenia kwoty płatności lub odmowy płatności przez Odbiorcę w sytuacji złożenia przez niego reklamacji dotyczącej płatności, odsetki ustawowe za przekroczenie terminu płatności będą̨ naliczane jedynie w zakresie, w jakim reklamacja okaże się niezasadna. </w:t>
      </w:r>
    </w:p>
    <w:p w14:paraId="7C79B945" w14:textId="77777777" w:rsidR="00AD3125" w:rsidRPr="007E2C37" w:rsidRDefault="00373B7D" w:rsidP="00AD3125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Odbiorca upoważnia OSD do zawarcia, w imieniu i na rzecz Odbiorcy, rezerwowej umowy kompleksowej ze sprzedawcą wskazanym przez Odbiorcę̨ w Oświadczeniu o wyborze sprzedawcy rezerwowego – stanowiącym Załącznik nr 3 do Umowy. </w:t>
      </w:r>
    </w:p>
    <w:p w14:paraId="64C5800E" w14:textId="77777777" w:rsidR="00AD3125" w:rsidRPr="007E2C37" w:rsidRDefault="00373B7D" w:rsidP="00AD3125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Osobami kontaktowymi w sprawach realizacji Umowy są: </w:t>
      </w:r>
    </w:p>
    <w:p w14:paraId="07CE79D2" w14:textId="77777777" w:rsidR="00373B7D" w:rsidRPr="007E2C37" w:rsidRDefault="00373B7D" w:rsidP="00AD3125">
      <w:pPr>
        <w:pStyle w:val="Akapitzlist"/>
        <w:numPr>
          <w:ilvl w:val="1"/>
          <w:numId w:val="4"/>
        </w:numPr>
        <w:ind w:left="1134" w:hanging="708"/>
      </w:pPr>
      <w:r w:rsidRPr="007E2C37">
        <w:rPr>
          <w:rFonts w:cs="Arial"/>
        </w:rPr>
        <w:t>Po stronie Odbiorcy:</w:t>
      </w:r>
    </w:p>
    <w:p w14:paraId="172433E0" w14:textId="77777777" w:rsidR="00373B7D" w:rsidRPr="007E2C37" w:rsidRDefault="00373B7D" w:rsidP="00AD3125">
      <w:pPr>
        <w:pStyle w:val="Akapitzlist"/>
        <w:spacing w:after="120"/>
        <w:ind w:left="851" w:firstLine="283"/>
        <w:rPr>
          <w:rFonts w:cs="Arial"/>
        </w:rPr>
      </w:pPr>
      <w:r w:rsidRPr="007E2C37">
        <w:rPr>
          <w:rFonts w:cs="Arial"/>
        </w:rPr>
        <w:t>Imię̨ i nazwisko: […]</w:t>
      </w:r>
    </w:p>
    <w:p w14:paraId="62E6CFE5" w14:textId="77777777" w:rsidR="00373B7D" w:rsidRPr="007E2C37" w:rsidRDefault="00373B7D" w:rsidP="00AD3125">
      <w:pPr>
        <w:pStyle w:val="Akapitzlist"/>
        <w:spacing w:after="120"/>
        <w:ind w:left="851" w:firstLine="283"/>
        <w:rPr>
          <w:rFonts w:cs="Arial"/>
        </w:rPr>
      </w:pPr>
      <w:r w:rsidRPr="007E2C37">
        <w:rPr>
          <w:rFonts w:cs="Arial"/>
        </w:rPr>
        <w:t xml:space="preserve">E-mail: […] </w:t>
      </w:r>
    </w:p>
    <w:p w14:paraId="4BC274E2" w14:textId="77777777" w:rsidR="00AD3125" w:rsidRPr="007E2C37" w:rsidRDefault="00373B7D" w:rsidP="00AD3125">
      <w:pPr>
        <w:pStyle w:val="Akapitzlist"/>
        <w:spacing w:after="120"/>
        <w:ind w:left="851" w:firstLine="283"/>
        <w:rPr>
          <w:rFonts w:cs="Arial"/>
        </w:rPr>
      </w:pPr>
      <w:r w:rsidRPr="007E2C37">
        <w:rPr>
          <w:rFonts w:cs="Arial"/>
        </w:rPr>
        <w:t>Nr telefonu: […]</w:t>
      </w:r>
    </w:p>
    <w:p w14:paraId="7E0AE321" w14:textId="77777777" w:rsidR="00373B7D" w:rsidRPr="007E2C37" w:rsidRDefault="00373B7D" w:rsidP="00AD3125">
      <w:pPr>
        <w:pStyle w:val="Akapitzlist"/>
        <w:numPr>
          <w:ilvl w:val="1"/>
          <w:numId w:val="4"/>
        </w:numPr>
        <w:spacing w:after="120"/>
        <w:ind w:left="1134" w:hanging="708"/>
        <w:rPr>
          <w:rFonts w:cs="Arial"/>
        </w:rPr>
      </w:pPr>
      <w:r w:rsidRPr="007E2C37">
        <w:rPr>
          <w:rFonts w:cs="Arial"/>
        </w:rPr>
        <w:t>Po stronie Sprzedawcy:</w:t>
      </w:r>
    </w:p>
    <w:p w14:paraId="02B871D0" w14:textId="77777777" w:rsidR="00373B7D" w:rsidRPr="007E2C37" w:rsidRDefault="00373B7D" w:rsidP="00AD3125">
      <w:pPr>
        <w:pStyle w:val="Akapitzlist"/>
        <w:spacing w:after="120"/>
        <w:ind w:left="1134"/>
        <w:rPr>
          <w:rFonts w:cs="Arial"/>
        </w:rPr>
      </w:pPr>
      <w:r w:rsidRPr="007E2C37">
        <w:rPr>
          <w:rFonts w:cs="Arial"/>
        </w:rPr>
        <w:lastRenderedPageBreak/>
        <w:t xml:space="preserve">Imię̨ i nazwisko: […] </w:t>
      </w:r>
    </w:p>
    <w:p w14:paraId="78F2DFBF" w14:textId="77777777" w:rsidR="00373B7D" w:rsidRPr="007E2C37" w:rsidRDefault="00373B7D" w:rsidP="00AD3125">
      <w:pPr>
        <w:pStyle w:val="Akapitzlist"/>
        <w:spacing w:after="120"/>
        <w:ind w:left="1134"/>
        <w:rPr>
          <w:rFonts w:cs="Arial"/>
        </w:rPr>
      </w:pPr>
      <w:r w:rsidRPr="007E2C37">
        <w:rPr>
          <w:rFonts w:cs="Arial"/>
        </w:rPr>
        <w:t xml:space="preserve">E-mail: […] </w:t>
      </w:r>
    </w:p>
    <w:p w14:paraId="187EA285" w14:textId="77777777" w:rsidR="00AD3125" w:rsidRPr="007E2C37" w:rsidRDefault="00373B7D" w:rsidP="00AD3125">
      <w:pPr>
        <w:pStyle w:val="Akapitzlist"/>
        <w:spacing w:after="120"/>
        <w:ind w:left="1134"/>
        <w:rPr>
          <w:rFonts w:cs="Arial"/>
        </w:rPr>
      </w:pPr>
      <w:r w:rsidRPr="007E2C37">
        <w:rPr>
          <w:rFonts w:cs="Arial"/>
        </w:rPr>
        <w:t>Nr telefonu: […]</w:t>
      </w:r>
    </w:p>
    <w:p w14:paraId="4D2D83BC" w14:textId="77777777" w:rsidR="00373B7D" w:rsidRPr="007E2C37" w:rsidRDefault="00373B7D" w:rsidP="00E753AB">
      <w:pPr>
        <w:pStyle w:val="Akapitzlist"/>
        <w:numPr>
          <w:ilvl w:val="1"/>
          <w:numId w:val="4"/>
        </w:numPr>
        <w:spacing w:after="120"/>
        <w:ind w:left="1134" w:hanging="708"/>
        <w:rPr>
          <w:rFonts w:cs="Arial"/>
        </w:rPr>
      </w:pPr>
      <w:r w:rsidRPr="007E2C37">
        <w:rPr>
          <w:rFonts w:cs="Arial"/>
        </w:rPr>
        <w:t>Strony zobowiązują̨ się̨ do przekazywania sobie wzajemnie wszelkich informacji o zmianach, które mog</w:t>
      </w:r>
      <w:r w:rsidR="00E753AB" w:rsidRPr="007E2C37">
        <w:rPr>
          <w:rFonts w:cs="Arial"/>
        </w:rPr>
        <w:t>ą</w:t>
      </w:r>
      <w:r w:rsidRPr="007E2C37">
        <w:rPr>
          <w:rFonts w:cs="Arial"/>
        </w:rPr>
        <w:t xml:space="preserve"> mie</w:t>
      </w:r>
      <w:r w:rsidR="00E753AB" w:rsidRPr="007E2C37">
        <w:rPr>
          <w:rFonts w:cs="Arial"/>
        </w:rPr>
        <w:t>ć</w:t>
      </w:r>
      <w:r w:rsidRPr="007E2C37">
        <w:rPr>
          <w:rFonts w:cs="Arial"/>
        </w:rPr>
        <w:t xml:space="preserve"> wpływ na realizację Umowy, w terminie 7 dni od zaistnienia takiej zmiany. </w:t>
      </w:r>
    </w:p>
    <w:p w14:paraId="66239EB5" w14:textId="77777777" w:rsidR="00373B7D" w:rsidRPr="007E2C37" w:rsidRDefault="00373B7D" w:rsidP="00373B7D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>W sprawach, dla których OWU nie zastrzega formy pisemnej, Strony kontaktują̨ się̨ drogą elektroniczną na adresy wskazane w ust. 1.</w:t>
      </w:r>
    </w:p>
    <w:p w14:paraId="7F8C76AB" w14:textId="77777777" w:rsidR="00392C4C" w:rsidRPr="007E2C37" w:rsidRDefault="00833B9A" w:rsidP="003B6476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>Dla celów Umowy wszelkie sformułowania rozpoczęte wielkimi literami będą̨ miały znaczenie określone w Ogólnych Warunkach Umowy Kompleksowej Dostarczania Paliwa gazowego w zakresie sprzedaży rezerwowej</w:t>
      </w:r>
      <w:r w:rsidR="003B6476" w:rsidRPr="007E2C37">
        <w:rPr>
          <w:rFonts w:cs="Arial"/>
        </w:rPr>
        <w:t xml:space="preserve">. </w:t>
      </w:r>
    </w:p>
    <w:p w14:paraId="4AB1740F" w14:textId="77777777" w:rsidR="00392C4C" w:rsidRPr="007E2C37" w:rsidRDefault="00392C4C" w:rsidP="00E753AB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Odbiorca przyjmuje do wiadomości, a Sprzedawca potwierdza, że administratorem danych osobowych udostępnionych przez Odbiorcę̨ w związku z zawarciem oraz wykonywaniem Umowy jest Sprzedawca. Odbiorca oświadcza, że osoba, której dane dotyczą dysponuje informacjami, o których mowa w art. 14 ust. 1 i 2 Rozporządzenia Parlamentu Europejskiego i Rady (UE) 2016/679 z dnia 27 kwietnia 2016 r. w sprawie ochrony osób fizycznych w związku z przetwarzaniem danych osobowych i w sprawie swobodnego przepływu takich danych oraz uchylenia dyrektywy 95/46/WE („Rozporządzenie”). Dane osobowe przetwarzane będą̨ zgodnie z art. 6 ust. 1 lit. f Rozporządzenia w celu realizacji Umowy i będą̨ przechowywane przez okres niezbędny do wykonania Umowy, a następnie do czasu przedawnienia ewentualnych roszczeń związanych ze świadczeniem usługi przez Sprzedawcę. Dane osobowe mogą̨ być przekazywane podmiotom, z którymi Sprzedawca współpracuje na potrzeby realizacji Umowy tj. podmiotom wykonującym usługi pocztowe, kurierskie, księgowe, prawne, informatyczne oraz podmiotom z grupy kapitałowej […]. Kontakt z osobą realizującą zadania administratora danych osobowych jest możliwy na adres poczty elektronicznej: […] lub pisemnie na adres administratora danych </w:t>
      </w:r>
    </w:p>
    <w:p w14:paraId="14BE39B2" w14:textId="77777777" w:rsidR="00C0427D" w:rsidRPr="007E2C37" w:rsidRDefault="00833B9A" w:rsidP="00C0427D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Usługę̨ dystrybucji Paliwa gazowego do instalacji znajdującej się w Obiekcie, o którym mowa w § 1 ust. 1, będzie wykonywał Operator systemu dystrybucyjnego. Dla potrzeb Umowy kompleksowej jest to PSG. Sprzedawca udostępnia PSG dane osobowe Odbiorcy w niezbędnym zakresie, w celu związanym ze świadczeniem przez PSG usług dystrybucji Paliwa gazowego. Administratorem Danych Osobowych Odbiorcy przetwarzanych w tym celu jest PSG. Informacje dotyczące przetwarzania danych osobowych Odbiorcy przez PSG, zamieszczone są na stronie internetowej PSG </w:t>
      </w:r>
      <w:hyperlink r:id="rId5" w:history="1">
        <w:r w:rsidRPr="007E2C37">
          <w:rPr>
            <w:rStyle w:val="Hipercze"/>
            <w:rFonts w:cs="Arial"/>
            <w:color w:val="auto"/>
          </w:rPr>
          <w:t>www.psgaz.pl</w:t>
        </w:r>
      </w:hyperlink>
      <w:r w:rsidRPr="007E2C37">
        <w:rPr>
          <w:rFonts w:cs="Arial"/>
        </w:rPr>
        <w:t xml:space="preserve"> </w:t>
      </w:r>
    </w:p>
    <w:p w14:paraId="60B817C3" w14:textId="77777777" w:rsidR="00C0427D" w:rsidRPr="007E2C37" w:rsidRDefault="00C0427D" w:rsidP="00C0427D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eastAsia="Times New Roman" w:cs="Arial"/>
          <w:lang w:eastAsia="pl-PL"/>
        </w:rPr>
        <w:t xml:space="preserve">Spory, jakie mogą wyniknąć z Umowy podlegać będą rozstrzygnięciu przez właściwy </w:t>
      </w:r>
      <w:r w:rsidR="00AB73DA" w:rsidRPr="007E2C37">
        <w:rPr>
          <w:rFonts w:eastAsia="Times New Roman" w:cs="Arial"/>
          <w:lang w:eastAsia="pl-PL"/>
        </w:rPr>
        <w:t xml:space="preserve">dla Strony pozwanej </w:t>
      </w:r>
      <w:r w:rsidRPr="007E2C37">
        <w:rPr>
          <w:rFonts w:eastAsia="Times New Roman" w:cs="Arial"/>
          <w:lang w:eastAsia="pl-PL"/>
        </w:rPr>
        <w:t xml:space="preserve">sąd powszechny. </w:t>
      </w:r>
    </w:p>
    <w:p w14:paraId="1174733A" w14:textId="77777777" w:rsidR="00593033" w:rsidRPr="007E2C37" w:rsidRDefault="00C0427D" w:rsidP="00593033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eastAsia="Times New Roman" w:cs="Arial"/>
          <w:lang w:eastAsia="pl-PL"/>
        </w:rPr>
        <w:t xml:space="preserve">Umowę zawarto w dwóch jednobrzmiących egzemplarzach, po jednym dla każdej ze Stron. </w:t>
      </w:r>
    </w:p>
    <w:p w14:paraId="3B753450" w14:textId="77777777" w:rsidR="00593033" w:rsidRPr="007E2C37" w:rsidRDefault="00C0427D" w:rsidP="00593033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 xml:space="preserve">W sprawach nieuregulowanych Umową mają zastosowanie, w szczególności następujące akty prawne: </w:t>
      </w:r>
    </w:p>
    <w:p w14:paraId="1A64BC67" w14:textId="77777777" w:rsidR="00593033" w:rsidRPr="007E2C37" w:rsidRDefault="00C0427D" w:rsidP="00593033">
      <w:pPr>
        <w:pStyle w:val="Akapitzlist"/>
        <w:numPr>
          <w:ilvl w:val="1"/>
          <w:numId w:val="4"/>
        </w:numPr>
        <w:ind w:left="1134" w:hanging="708"/>
      </w:pPr>
      <w:r w:rsidRPr="007E2C37">
        <w:rPr>
          <w:rFonts w:cs="Arial"/>
        </w:rPr>
        <w:t>Ustawa z dnia 10 kwietnia 1997 r. Prawo energetyczne (tj. Dz. U. z 2019 r., poz. 755) wraz z przepisami wykonawczymi,</w:t>
      </w:r>
    </w:p>
    <w:p w14:paraId="259C7F01" w14:textId="77777777" w:rsidR="00593033" w:rsidRPr="007E2C37" w:rsidRDefault="00C0427D" w:rsidP="00593033">
      <w:pPr>
        <w:pStyle w:val="Akapitzlist"/>
        <w:numPr>
          <w:ilvl w:val="1"/>
          <w:numId w:val="4"/>
        </w:numPr>
        <w:ind w:left="1134" w:hanging="708"/>
      </w:pPr>
      <w:r w:rsidRPr="007E2C37">
        <w:rPr>
          <w:rFonts w:cs="Arial"/>
        </w:rPr>
        <w:t>Ustawa z dnia 23 kwietnia 1964 r. Kodeks cywilny (tj. Dz. U. z 2018 r., poz. 1025),</w:t>
      </w:r>
    </w:p>
    <w:p w14:paraId="7FC11D0E" w14:textId="77777777" w:rsidR="00C0427D" w:rsidRPr="007E2C37" w:rsidRDefault="00C0427D" w:rsidP="00593033">
      <w:pPr>
        <w:pStyle w:val="Akapitzlist"/>
        <w:numPr>
          <w:ilvl w:val="1"/>
          <w:numId w:val="4"/>
        </w:numPr>
        <w:ind w:left="1134" w:hanging="708"/>
      </w:pPr>
      <w:r w:rsidRPr="007E2C37">
        <w:rPr>
          <w:rFonts w:cs="Arial"/>
        </w:rPr>
        <w:t>Ustawa z dnia 30 maja 2014 r. o prawach konsumenta (Dz. U. z 2019 r., poz. 134 z późn. zm.).</w:t>
      </w:r>
    </w:p>
    <w:p w14:paraId="2E849E2B" w14:textId="77777777" w:rsidR="00D05B4F" w:rsidRPr="007E2C37" w:rsidRDefault="001068C6" w:rsidP="00D21D46">
      <w:pPr>
        <w:pStyle w:val="Akapitzlist"/>
        <w:numPr>
          <w:ilvl w:val="0"/>
          <w:numId w:val="4"/>
        </w:numPr>
        <w:ind w:left="426" w:hanging="426"/>
      </w:pPr>
      <w:r w:rsidRPr="007E2C37">
        <w:rPr>
          <w:rFonts w:cs="Arial"/>
        </w:rPr>
        <w:t>W przypadku sprzeczności pomiędzy postanowieniami Umowy kompleksowej a postanowieniami Ogólnych warunków umowy, rozstrzyga treść postanowień Umowy kompleksowej.</w:t>
      </w:r>
    </w:p>
    <w:p w14:paraId="30B4A9AB" w14:textId="77777777" w:rsidR="00D21D46" w:rsidRPr="007E2C37" w:rsidRDefault="00D21D46" w:rsidP="00D21D46">
      <w:pPr>
        <w:pStyle w:val="Akapitzlist"/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7E2C37">
        <w:rPr>
          <w:rFonts w:cs="Arial"/>
        </w:rPr>
        <w:lastRenderedPageBreak/>
        <w:t>Integralną część Umowy stanowią̨ załączniki:</w:t>
      </w:r>
    </w:p>
    <w:p w14:paraId="1DDDDAFE" w14:textId="77777777" w:rsidR="0012000B" w:rsidRPr="007E2C37" w:rsidRDefault="0012000B" w:rsidP="00D21D46">
      <w:pPr>
        <w:pStyle w:val="Akapitzlist"/>
        <w:numPr>
          <w:ilvl w:val="1"/>
          <w:numId w:val="4"/>
        </w:numPr>
        <w:spacing w:after="120"/>
        <w:ind w:left="1134" w:hanging="708"/>
        <w:rPr>
          <w:rFonts w:cs="Arial"/>
        </w:rPr>
      </w:pPr>
      <w:r w:rsidRPr="007E2C37">
        <w:rPr>
          <w:rFonts w:cs="Arial"/>
        </w:rPr>
        <w:t>Załącznik nr 1 – Oświadczenie Odbiorcy</w:t>
      </w:r>
    </w:p>
    <w:p w14:paraId="6326FBE4" w14:textId="77777777" w:rsidR="00D21D46" w:rsidRPr="007E2C37" w:rsidRDefault="0012000B" w:rsidP="00D21D46">
      <w:pPr>
        <w:pStyle w:val="Akapitzlist"/>
        <w:numPr>
          <w:ilvl w:val="1"/>
          <w:numId w:val="4"/>
        </w:numPr>
        <w:spacing w:after="120"/>
        <w:ind w:left="1134" w:hanging="708"/>
        <w:rPr>
          <w:rFonts w:cs="Arial"/>
        </w:rPr>
      </w:pPr>
      <w:r w:rsidRPr="007E2C37">
        <w:rPr>
          <w:rFonts w:cs="Arial"/>
        </w:rPr>
        <w:t xml:space="preserve">Załącznik nr 2 – </w:t>
      </w:r>
      <w:r w:rsidR="00D21D46" w:rsidRPr="007E2C37">
        <w:rPr>
          <w:rFonts w:cs="Arial"/>
        </w:rPr>
        <w:t>Ogólne warunki umowy</w:t>
      </w:r>
    </w:p>
    <w:p w14:paraId="699A4DD1" w14:textId="77777777" w:rsidR="007308DA" w:rsidRPr="007E2C37" w:rsidRDefault="007308DA" w:rsidP="00D21D46">
      <w:pPr>
        <w:pStyle w:val="Akapitzlist"/>
        <w:numPr>
          <w:ilvl w:val="1"/>
          <w:numId w:val="4"/>
        </w:numPr>
        <w:spacing w:after="120"/>
        <w:ind w:left="1134" w:hanging="708"/>
        <w:rPr>
          <w:rFonts w:cs="Arial"/>
        </w:rPr>
      </w:pPr>
      <w:r w:rsidRPr="007E2C37">
        <w:rPr>
          <w:rFonts w:cs="Arial"/>
        </w:rPr>
        <w:t>Załącznik nr 3 – Oświadczenie Odbiorcy o wyborze sprzedawcy rezerwowego</w:t>
      </w:r>
    </w:p>
    <w:p w14:paraId="5FA82BA8" w14:textId="77777777" w:rsidR="007308DA" w:rsidRPr="007E2C37" w:rsidRDefault="007308DA" w:rsidP="00D21D46">
      <w:pPr>
        <w:pStyle w:val="Akapitzlist"/>
        <w:numPr>
          <w:ilvl w:val="1"/>
          <w:numId w:val="4"/>
        </w:numPr>
        <w:spacing w:after="120"/>
        <w:ind w:left="1134" w:hanging="708"/>
        <w:rPr>
          <w:rFonts w:cs="Arial"/>
        </w:rPr>
      </w:pPr>
      <w:r w:rsidRPr="007E2C37">
        <w:rPr>
          <w:rFonts w:cs="Arial"/>
        </w:rPr>
        <w:t>Załącznik nr 4 – Cennik sprzedaży rezerwowej</w:t>
      </w:r>
    </w:p>
    <w:p w14:paraId="519FB8FA" w14:textId="77777777" w:rsidR="00D21D46" w:rsidRPr="007E2C37" w:rsidRDefault="007308DA" w:rsidP="00D21D46">
      <w:pPr>
        <w:pStyle w:val="Akapitzlist"/>
        <w:numPr>
          <w:ilvl w:val="1"/>
          <w:numId w:val="4"/>
        </w:numPr>
        <w:spacing w:after="120"/>
        <w:ind w:left="1134" w:hanging="708"/>
        <w:rPr>
          <w:rFonts w:cs="Arial"/>
        </w:rPr>
      </w:pPr>
      <w:r w:rsidRPr="007E2C37">
        <w:rPr>
          <w:rFonts w:cs="Arial"/>
        </w:rPr>
        <w:t xml:space="preserve">Załącznik nr 5 – </w:t>
      </w:r>
      <w:r w:rsidR="00D21D46" w:rsidRPr="007E2C37">
        <w:rPr>
          <w:rFonts w:cs="Arial"/>
        </w:rPr>
        <w:t>Oświadczenie Odbiorcy o przeznaczeniu Paliwa gazowego na potrzeby naliczenia podatku akcyzowego</w:t>
      </w:r>
      <w:r w:rsidRPr="007E2C37">
        <w:rPr>
          <w:rFonts w:cs="Arial"/>
        </w:rPr>
        <w:t xml:space="preserve"> </w:t>
      </w:r>
    </w:p>
    <w:p w14:paraId="77882CB4" w14:textId="77777777" w:rsidR="00D21D46" w:rsidRPr="007E2C37" w:rsidRDefault="00D21D46" w:rsidP="007308DA">
      <w:pPr>
        <w:spacing w:after="120"/>
        <w:ind w:left="426"/>
        <w:rPr>
          <w:rFonts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E2C37" w:rsidRPr="007E2C37" w14:paraId="2CFDF9DA" w14:textId="77777777" w:rsidTr="00306BF2">
        <w:tc>
          <w:tcPr>
            <w:tcW w:w="4528" w:type="dxa"/>
          </w:tcPr>
          <w:p w14:paraId="3E27E615" w14:textId="77777777" w:rsidR="00D05B4F" w:rsidRPr="007E2C37" w:rsidRDefault="00D05B4F" w:rsidP="000868D7">
            <w:pPr>
              <w:spacing w:after="120" w:line="360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7E2C37">
              <w:rPr>
                <w:rFonts w:cs="Arial"/>
                <w:b/>
                <w:bCs/>
              </w:rPr>
              <w:t xml:space="preserve">Operator w imieniu </w:t>
            </w:r>
            <w:r w:rsidR="00D21D46" w:rsidRPr="007E2C37">
              <w:rPr>
                <w:rFonts w:cs="Arial"/>
                <w:b/>
                <w:bCs/>
              </w:rPr>
              <w:t xml:space="preserve">i na rzecz </w:t>
            </w:r>
            <w:r w:rsidRPr="007E2C37">
              <w:rPr>
                <w:rFonts w:cs="Arial"/>
                <w:b/>
                <w:bCs/>
              </w:rPr>
              <w:t>Odbiorcy:</w:t>
            </w:r>
          </w:p>
        </w:tc>
        <w:tc>
          <w:tcPr>
            <w:tcW w:w="4528" w:type="dxa"/>
          </w:tcPr>
          <w:p w14:paraId="1BB294AA" w14:textId="77777777" w:rsidR="00D05B4F" w:rsidRPr="007E2C37" w:rsidRDefault="00D05B4F" w:rsidP="000868D7">
            <w:pPr>
              <w:spacing w:after="120" w:line="360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7E2C37">
              <w:rPr>
                <w:rFonts w:cs="Arial"/>
                <w:b/>
                <w:bCs/>
              </w:rPr>
              <w:t>W imieniu Sprzedawcy:</w:t>
            </w:r>
          </w:p>
        </w:tc>
      </w:tr>
      <w:tr w:rsidR="007E2C37" w:rsidRPr="007E2C37" w14:paraId="3B55D917" w14:textId="77777777" w:rsidTr="00306BF2">
        <w:tc>
          <w:tcPr>
            <w:tcW w:w="4528" w:type="dxa"/>
            <w:tcBorders>
              <w:bottom w:val="single" w:sz="4" w:space="0" w:color="auto"/>
            </w:tcBorders>
          </w:tcPr>
          <w:p w14:paraId="2666ED99" w14:textId="77777777" w:rsidR="00D05B4F" w:rsidRPr="007E2C37" w:rsidRDefault="00D05B4F" w:rsidP="000868D7">
            <w:pPr>
              <w:spacing w:after="120" w:line="360" w:lineRule="auto"/>
              <w:contextualSpacing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55B5D269" w14:textId="77777777" w:rsidR="00D05B4F" w:rsidRPr="007E2C37" w:rsidRDefault="00D05B4F" w:rsidP="000868D7">
            <w:pPr>
              <w:spacing w:after="120" w:line="360" w:lineRule="auto"/>
              <w:contextualSpacing/>
              <w:rPr>
                <w:rFonts w:cs="Arial"/>
              </w:rPr>
            </w:pPr>
          </w:p>
        </w:tc>
      </w:tr>
      <w:tr w:rsidR="007E2C37" w:rsidRPr="007E2C37" w14:paraId="531EA8DE" w14:textId="77777777" w:rsidTr="00306BF2">
        <w:tc>
          <w:tcPr>
            <w:tcW w:w="4528" w:type="dxa"/>
            <w:tcBorders>
              <w:top w:val="single" w:sz="4" w:space="0" w:color="auto"/>
            </w:tcBorders>
          </w:tcPr>
          <w:p w14:paraId="6776241D" w14:textId="77777777" w:rsidR="00D05B4F" w:rsidRPr="007E2C37" w:rsidRDefault="00D05B4F" w:rsidP="000868D7">
            <w:pPr>
              <w:spacing w:after="120" w:line="360" w:lineRule="auto"/>
              <w:contextualSpacing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Imię̨ i nazwisko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3A5467CB" w14:textId="77777777" w:rsidR="00D05B4F" w:rsidRPr="007E2C37" w:rsidRDefault="00D05B4F" w:rsidP="000868D7">
            <w:pPr>
              <w:spacing w:after="120" w:line="360" w:lineRule="auto"/>
              <w:contextualSpacing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Imię̨ i nazwisko</w:t>
            </w:r>
          </w:p>
        </w:tc>
      </w:tr>
      <w:tr w:rsidR="007E2C37" w:rsidRPr="007E2C37" w14:paraId="2FA999A5" w14:textId="77777777" w:rsidTr="00306BF2">
        <w:tc>
          <w:tcPr>
            <w:tcW w:w="4528" w:type="dxa"/>
            <w:tcBorders>
              <w:bottom w:val="single" w:sz="4" w:space="0" w:color="auto"/>
            </w:tcBorders>
          </w:tcPr>
          <w:p w14:paraId="5A41297C" w14:textId="77777777" w:rsidR="00D05B4F" w:rsidRPr="007E2C37" w:rsidRDefault="00D05B4F" w:rsidP="000868D7">
            <w:pPr>
              <w:spacing w:after="120" w:line="360" w:lineRule="auto"/>
              <w:contextualSpacing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10E155EA" w14:textId="77777777" w:rsidR="00D05B4F" w:rsidRPr="007E2C37" w:rsidRDefault="00D05B4F" w:rsidP="000868D7">
            <w:pPr>
              <w:spacing w:after="120" w:line="360" w:lineRule="auto"/>
              <w:contextualSpacing/>
              <w:rPr>
                <w:rFonts w:cs="Arial"/>
              </w:rPr>
            </w:pPr>
          </w:p>
        </w:tc>
      </w:tr>
      <w:tr w:rsidR="007E2C37" w:rsidRPr="007E2C37" w14:paraId="79E0D6FB" w14:textId="77777777" w:rsidTr="00306BF2">
        <w:tc>
          <w:tcPr>
            <w:tcW w:w="4528" w:type="dxa"/>
            <w:tcBorders>
              <w:top w:val="single" w:sz="4" w:space="0" w:color="auto"/>
            </w:tcBorders>
          </w:tcPr>
          <w:p w14:paraId="18782C28" w14:textId="77777777" w:rsidR="00D05B4F" w:rsidRPr="007E2C37" w:rsidRDefault="00D05B4F" w:rsidP="000868D7">
            <w:pPr>
              <w:spacing w:after="120" w:line="360" w:lineRule="auto"/>
              <w:contextualSpacing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Podpis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5542AC82" w14:textId="77777777" w:rsidR="00D05B4F" w:rsidRPr="007E2C37" w:rsidRDefault="00D05B4F" w:rsidP="000868D7">
            <w:pPr>
              <w:spacing w:after="120" w:line="360" w:lineRule="auto"/>
              <w:contextualSpacing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Podpis</w:t>
            </w:r>
          </w:p>
        </w:tc>
      </w:tr>
      <w:tr w:rsidR="007E2C37" w:rsidRPr="007E2C37" w14:paraId="7C7938D1" w14:textId="77777777" w:rsidTr="00306BF2">
        <w:tc>
          <w:tcPr>
            <w:tcW w:w="4528" w:type="dxa"/>
            <w:tcBorders>
              <w:bottom w:val="single" w:sz="4" w:space="0" w:color="auto"/>
            </w:tcBorders>
          </w:tcPr>
          <w:p w14:paraId="41A460A2" w14:textId="77777777" w:rsidR="00D05B4F" w:rsidRPr="007E2C37" w:rsidRDefault="00D05B4F" w:rsidP="000868D7">
            <w:pPr>
              <w:spacing w:after="120" w:line="360" w:lineRule="auto"/>
              <w:contextualSpacing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5A1BEDA8" w14:textId="77777777" w:rsidR="00D05B4F" w:rsidRPr="007E2C37" w:rsidRDefault="00D05B4F" w:rsidP="000868D7">
            <w:pPr>
              <w:spacing w:after="120" w:line="360" w:lineRule="auto"/>
              <w:contextualSpacing/>
              <w:rPr>
                <w:rFonts w:cs="Arial"/>
              </w:rPr>
            </w:pPr>
          </w:p>
        </w:tc>
      </w:tr>
      <w:tr w:rsidR="007E2C37" w:rsidRPr="007E2C37" w14:paraId="68854658" w14:textId="77777777" w:rsidTr="00306BF2">
        <w:tc>
          <w:tcPr>
            <w:tcW w:w="4528" w:type="dxa"/>
            <w:tcBorders>
              <w:top w:val="single" w:sz="4" w:space="0" w:color="auto"/>
            </w:tcBorders>
          </w:tcPr>
          <w:p w14:paraId="5185B49E" w14:textId="77777777" w:rsidR="00D05B4F" w:rsidRPr="007E2C37" w:rsidRDefault="00D05B4F" w:rsidP="000868D7">
            <w:pPr>
              <w:spacing w:after="120" w:line="360" w:lineRule="auto"/>
              <w:contextualSpacing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Data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116EF3A2" w14:textId="77777777" w:rsidR="00D05B4F" w:rsidRPr="007E2C37" w:rsidRDefault="00D05B4F" w:rsidP="000868D7">
            <w:pPr>
              <w:spacing w:after="120" w:line="360" w:lineRule="auto"/>
              <w:contextualSpacing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Data</w:t>
            </w:r>
          </w:p>
        </w:tc>
      </w:tr>
    </w:tbl>
    <w:p w14:paraId="5BE89C85" w14:textId="77777777" w:rsidR="00D05B4F" w:rsidRPr="007E2C37" w:rsidRDefault="00D05B4F" w:rsidP="00D05B4F"/>
    <w:sectPr w:rsidR="00D05B4F" w:rsidRPr="007E2C37" w:rsidSect="00BD4B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159"/>
    <w:multiLevelType w:val="hybridMultilevel"/>
    <w:tmpl w:val="A5BA4DD0"/>
    <w:lvl w:ilvl="0" w:tplc="05943C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B49"/>
    <w:multiLevelType w:val="hybridMultilevel"/>
    <w:tmpl w:val="0DE0B7F6"/>
    <w:lvl w:ilvl="0" w:tplc="D64CC9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C7EC4"/>
    <w:multiLevelType w:val="hybridMultilevel"/>
    <w:tmpl w:val="B5EE1DC8"/>
    <w:lvl w:ilvl="0" w:tplc="C76E3B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33CE"/>
    <w:multiLevelType w:val="hybridMultilevel"/>
    <w:tmpl w:val="9C505A54"/>
    <w:lvl w:ilvl="0" w:tplc="DBEEE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4753"/>
    <w:multiLevelType w:val="hybridMultilevel"/>
    <w:tmpl w:val="15E2D92E"/>
    <w:lvl w:ilvl="0" w:tplc="6D62E4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7552"/>
    <w:multiLevelType w:val="hybridMultilevel"/>
    <w:tmpl w:val="308A7C24"/>
    <w:lvl w:ilvl="0" w:tplc="05943C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4623"/>
    <w:multiLevelType w:val="hybridMultilevel"/>
    <w:tmpl w:val="229290AC"/>
    <w:lvl w:ilvl="0" w:tplc="B024FE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B7538"/>
    <w:multiLevelType w:val="hybridMultilevel"/>
    <w:tmpl w:val="759AFADE"/>
    <w:lvl w:ilvl="0" w:tplc="05943C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07A7B"/>
    <w:multiLevelType w:val="multilevel"/>
    <w:tmpl w:val="D42AF9D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2049F8"/>
    <w:multiLevelType w:val="hybridMultilevel"/>
    <w:tmpl w:val="E05E2682"/>
    <w:lvl w:ilvl="0" w:tplc="92D097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6511B"/>
    <w:multiLevelType w:val="hybridMultilevel"/>
    <w:tmpl w:val="C5DAF41A"/>
    <w:lvl w:ilvl="0" w:tplc="5B787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48B4"/>
    <w:multiLevelType w:val="hybridMultilevel"/>
    <w:tmpl w:val="40D8FE48"/>
    <w:lvl w:ilvl="0" w:tplc="C660D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94144"/>
    <w:multiLevelType w:val="hybridMultilevel"/>
    <w:tmpl w:val="A7DADA30"/>
    <w:lvl w:ilvl="0" w:tplc="EDE286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34556"/>
    <w:multiLevelType w:val="hybridMultilevel"/>
    <w:tmpl w:val="7B84FB52"/>
    <w:lvl w:ilvl="0" w:tplc="05943C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E0339"/>
    <w:multiLevelType w:val="hybridMultilevel"/>
    <w:tmpl w:val="0C601BB6"/>
    <w:lvl w:ilvl="0" w:tplc="8D0EF3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57812"/>
    <w:multiLevelType w:val="hybridMultilevel"/>
    <w:tmpl w:val="5AE2E86A"/>
    <w:lvl w:ilvl="0" w:tplc="05943C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75161"/>
    <w:multiLevelType w:val="hybridMultilevel"/>
    <w:tmpl w:val="160ADFFC"/>
    <w:lvl w:ilvl="0" w:tplc="79D44382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pacing w:val="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77262"/>
    <w:multiLevelType w:val="hybridMultilevel"/>
    <w:tmpl w:val="99B42A62"/>
    <w:lvl w:ilvl="0" w:tplc="7EACFA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40EED"/>
    <w:multiLevelType w:val="hybridMultilevel"/>
    <w:tmpl w:val="84369D96"/>
    <w:lvl w:ilvl="0" w:tplc="05943C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63120"/>
    <w:multiLevelType w:val="multilevel"/>
    <w:tmpl w:val="D42AF9D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3709FA"/>
    <w:multiLevelType w:val="hybridMultilevel"/>
    <w:tmpl w:val="D8FE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20"/>
  </w:num>
  <w:num w:numId="7">
    <w:abstractNumId w:val="14"/>
  </w:num>
  <w:num w:numId="8">
    <w:abstractNumId w:val="2"/>
  </w:num>
  <w:num w:numId="9">
    <w:abstractNumId w:val="17"/>
  </w:num>
  <w:num w:numId="10">
    <w:abstractNumId w:val="9"/>
  </w:num>
  <w:num w:numId="11">
    <w:abstractNumId w:val="16"/>
  </w:num>
  <w:num w:numId="12">
    <w:abstractNumId w:val="1"/>
  </w:num>
  <w:num w:numId="13">
    <w:abstractNumId w:val="18"/>
  </w:num>
  <w:num w:numId="14">
    <w:abstractNumId w:val="15"/>
  </w:num>
  <w:num w:numId="15">
    <w:abstractNumId w:val="12"/>
  </w:num>
  <w:num w:numId="16">
    <w:abstractNumId w:val="7"/>
  </w:num>
  <w:num w:numId="17">
    <w:abstractNumId w:val="19"/>
  </w:num>
  <w:num w:numId="18">
    <w:abstractNumId w:val="4"/>
  </w:num>
  <w:num w:numId="19">
    <w:abstractNumId w:val="5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B4"/>
    <w:rsid w:val="0002382C"/>
    <w:rsid w:val="00030268"/>
    <w:rsid w:val="00087304"/>
    <w:rsid w:val="000A146A"/>
    <w:rsid w:val="000C5553"/>
    <w:rsid w:val="001068C6"/>
    <w:rsid w:val="0012000B"/>
    <w:rsid w:val="001A3587"/>
    <w:rsid w:val="001E030B"/>
    <w:rsid w:val="0022763C"/>
    <w:rsid w:val="00306BF2"/>
    <w:rsid w:val="00373B7D"/>
    <w:rsid w:val="00392C4C"/>
    <w:rsid w:val="003B6476"/>
    <w:rsid w:val="00400DEB"/>
    <w:rsid w:val="00407ABA"/>
    <w:rsid w:val="00467AFC"/>
    <w:rsid w:val="005542B4"/>
    <w:rsid w:val="00555337"/>
    <w:rsid w:val="0058599B"/>
    <w:rsid w:val="00593033"/>
    <w:rsid w:val="00672EBA"/>
    <w:rsid w:val="00687B3F"/>
    <w:rsid w:val="007308DA"/>
    <w:rsid w:val="00750566"/>
    <w:rsid w:val="007E2C37"/>
    <w:rsid w:val="00817B3C"/>
    <w:rsid w:val="008267BD"/>
    <w:rsid w:val="00833B9A"/>
    <w:rsid w:val="008823BF"/>
    <w:rsid w:val="00885A31"/>
    <w:rsid w:val="00940128"/>
    <w:rsid w:val="00AB73DA"/>
    <w:rsid w:val="00AD3125"/>
    <w:rsid w:val="00B3037C"/>
    <w:rsid w:val="00BD4BDB"/>
    <w:rsid w:val="00BE21B0"/>
    <w:rsid w:val="00C0427D"/>
    <w:rsid w:val="00C45636"/>
    <w:rsid w:val="00D05B4F"/>
    <w:rsid w:val="00D1470F"/>
    <w:rsid w:val="00D21D46"/>
    <w:rsid w:val="00D3783A"/>
    <w:rsid w:val="00D476ED"/>
    <w:rsid w:val="00DE1125"/>
    <w:rsid w:val="00DF4555"/>
    <w:rsid w:val="00E2074A"/>
    <w:rsid w:val="00E753AB"/>
    <w:rsid w:val="00EE6BA0"/>
    <w:rsid w:val="00F7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1FD4"/>
  <w15:chartTrackingRefBased/>
  <w15:docId w15:val="{C13DF1C3-4B6F-D947-B9E6-65B24E3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74A"/>
    <w:pPr>
      <w:widowControl w:val="0"/>
      <w:suppressAutoHyphens/>
      <w:autoSpaceDN w:val="0"/>
      <w:spacing w:after="160" w:line="280" w:lineRule="exact"/>
      <w:jc w:val="both"/>
      <w:textAlignment w:val="baseline"/>
    </w:pPr>
    <w:rPr>
      <w:rFonts w:ascii="Arial" w:eastAsia="SimSun" w:hAnsi="Arial" w:cs="F"/>
      <w:spacing w:val="4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074A"/>
    <w:pPr>
      <w:widowControl/>
      <w:suppressAutoHyphens w:val="0"/>
      <w:autoSpaceDN/>
      <w:spacing w:after="240" w:line="240" w:lineRule="auto"/>
      <w:textAlignment w:val="auto"/>
    </w:pPr>
    <w:rPr>
      <w:rFonts w:eastAsia="Times New Roman" w:cs="Times New Roman"/>
      <w:spacing w:val="0"/>
      <w:kern w:val="0"/>
      <w:sz w:val="20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2074A"/>
    <w:rPr>
      <w:rFonts w:ascii="Arial" w:eastAsia="Times New Roman" w:hAnsi="Arial" w:cs="Times New Roman"/>
      <w:sz w:val="20"/>
      <w:lang w:val="en-GB"/>
    </w:rPr>
  </w:style>
  <w:style w:type="paragraph" w:styleId="Akapitzlist">
    <w:name w:val="List Paragraph"/>
    <w:basedOn w:val="Normalny"/>
    <w:uiPriority w:val="34"/>
    <w:qFormat/>
    <w:rsid w:val="00E20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2763C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833B9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0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00B"/>
    <w:rPr>
      <w:rFonts w:ascii="Times New Roman" w:eastAsia="SimSun" w:hAnsi="Times New Roman" w:cs="Times New Roman"/>
      <w:spacing w:val="4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g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Martynek</dc:creator>
  <cp:keywords/>
  <dc:description/>
  <cp:lastModifiedBy>Paweł Martynek</cp:lastModifiedBy>
  <cp:revision>49</cp:revision>
  <cp:lastPrinted>2019-11-28T10:58:00Z</cp:lastPrinted>
  <dcterms:created xsi:type="dcterms:W3CDTF">2019-11-05T14:54:00Z</dcterms:created>
  <dcterms:modified xsi:type="dcterms:W3CDTF">2019-11-28T11:27:00Z</dcterms:modified>
</cp:coreProperties>
</file>